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0"/>
        </w:tabs>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Памятка о правилах проведения государственной итоговой аттестации по образовательным программам основного общего образования </w:t>
      </w:r>
    </w:p>
    <w:p w:rsidR="00000000" w:rsidDel="00000000" w:rsidP="00000000" w:rsidRDefault="00000000" w:rsidRPr="00000000" w14:paraId="00000002">
      <w:pPr>
        <w:tabs>
          <w:tab w:val="center" w:leader="none" w:pos="0"/>
        </w:tabs>
        <w:spacing w:after="0" w:line="240" w:lineRule="auto"/>
        <w:jc w:val="center"/>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в 2022-2023 учебном году (для ознакомления обучающихся и их родителей (законных представителей) под подпись)</w:t>
      </w:r>
    </w:p>
    <w:p w:rsidR="00000000" w:rsidDel="00000000" w:rsidP="00000000" w:rsidRDefault="00000000" w:rsidRPr="00000000" w14:paraId="00000003">
      <w:pPr>
        <w:tabs>
          <w:tab w:val="center" w:leader="none" w:pos="0"/>
        </w:tabs>
        <w:spacing w:after="0" w:line="240" w:lineRule="auto"/>
        <w:ind w:firstLine="709"/>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s>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целях обеспечения безопасности, обеспечения порядка и предотвращения фактов нарушения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7 ноября 2018 года № 189/1513 (далее - Порядок проведения ГИА) по решению Департамента образования и науки Курганской области (далее – Департамент образования и науки) пункты проведения экзаменов (далее -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s>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 государственной итоговой аттестации по образовательным программам основного общего образования (далее –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(далее – участники ГИА).</w:t>
      </w:r>
    </w:p>
    <w:p w:rsidR="00000000" w:rsidDel="00000000" w:rsidP="00000000" w:rsidRDefault="00000000" w:rsidRPr="00000000" w14:paraId="00000006">
      <w:pPr>
        <w:tabs>
          <w:tab w:val="center" w:leader="none" w:pos="0"/>
          <w:tab w:val="left" w:leader="none" w:pos="851"/>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ГИА включает в себя четыре экзамена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000000" w:rsidDel="00000000" w:rsidP="00000000" w:rsidRDefault="00000000" w:rsidRPr="00000000" w14:paraId="00000007">
      <w:pPr>
        <w:tabs>
          <w:tab w:val="left" w:leader="none" w:pos="851"/>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Общее количество экзаменов в IX классах не должно превышать четырех экзаменов.</w:t>
      </w:r>
    </w:p>
    <w:p w:rsidR="00000000" w:rsidDel="00000000" w:rsidP="00000000" w:rsidRDefault="00000000" w:rsidRPr="00000000" w14:paraId="00000008">
      <w:pPr>
        <w:tabs>
          <w:tab w:val="left" w:leader="none" w:pos="851"/>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Для участников с ограниченными возможностями здоровья (далее – ОВЗ), обучающихся - детей-инвалидов и инвалидов ГИА по их желанию проводится только по обязательным учебным предметам.</w:t>
      </w:r>
    </w:p>
    <w:p w:rsidR="00000000" w:rsidDel="00000000" w:rsidP="00000000" w:rsidRDefault="00000000" w:rsidRPr="00000000" w14:paraId="0000000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ГИА проводится:</w:t>
      </w:r>
    </w:p>
    <w:p w:rsidR="00000000" w:rsidDel="00000000" w:rsidP="00000000" w:rsidRDefault="00000000" w:rsidRPr="00000000" w14:paraId="0000000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а) в форме основного государственного экзамена для обучающихся образовательных организаций, а также для экстернов, допущенных в текущем году к ГИА;</w:t>
      </w:r>
    </w:p>
    <w:p w:rsidR="00000000" w:rsidDel="00000000" w:rsidP="00000000" w:rsidRDefault="00000000" w:rsidRPr="00000000" w14:paraId="0000000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б) в форме государственного выпускного экзамена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ОВЗ, обучающихся - детей-инвалидов и инвалидов.</w:t>
      </w:r>
    </w:p>
    <w:p w:rsidR="00000000" w:rsidDel="00000000" w:rsidP="00000000" w:rsidRDefault="00000000" w:rsidRPr="00000000" w14:paraId="0000000C">
      <w:pPr>
        <w:tabs>
          <w:tab w:val="left" w:leader="none" w:pos="851"/>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ГИА проводится в ППЭ, места расположения которых, по согласованию с председателем государственной экзаменационной комиссии Курганской области по проведению государственной итоговой аттестации по образовательным программам основного общего образования на территории Курганской области (далее – ГЭК), определяет Департамент образования и науки и в сроки, предусмотренные единым расписанием проведения ГИА.</w:t>
      </w:r>
    </w:p>
    <w:p w:rsidR="00000000" w:rsidDel="00000000" w:rsidP="00000000" w:rsidRDefault="00000000" w:rsidRPr="00000000" w14:paraId="0000000D">
      <w:pPr>
        <w:tabs>
          <w:tab w:val="left" w:leader="none" w:pos="851"/>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Заявления об участии в ГИА подаются до 1 марта включительно.</w:t>
      </w:r>
    </w:p>
    <w:p w:rsidR="00000000" w:rsidDel="00000000" w:rsidP="00000000" w:rsidRDefault="00000000" w:rsidRPr="00000000" w14:paraId="0000000E">
      <w:pPr>
        <w:widowControl w:val="0"/>
        <w:tabs>
          <w:tab w:val="left" w:leader="none" w:pos="851"/>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Участники ГИА вправе изменить перечень указанных в заявлении экзаменов, а также форму и сроки участия в ГИА только при наличии у них уважительных причин (болезни или иных обстоятельств), подтвержденных документально.</w:t>
      </w:r>
    </w:p>
    <w:p w:rsidR="00000000" w:rsidDel="00000000" w:rsidP="00000000" w:rsidRDefault="00000000" w:rsidRPr="00000000" w14:paraId="0000000F">
      <w:pPr>
        <w:widowControl w:val="0"/>
        <w:tabs>
          <w:tab w:val="left" w:leader="none" w:pos="851"/>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Указанные заявления подаются не позднее чем за две недели до начала соответствующего экзамена. </w:t>
      </w:r>
    </w:p>
    <w:p w:rsidR="00000000" w:rsidDel="00000000" w:rsidP="00000000" w:rsidRDefault="00000000" w:rsidRPr="00000000" w14:paraId="0000001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предусмотренные единым расписанием проведения ГИА.</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Участники ГИА с ОВЗ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создания специальных условий, учитывающих особенности психофизического развития.</w:t>
      </w:r>
    </w:p>
    <w:p w:rsidR="00000000" w:rsidDel="00000000" w:rsidP="00000000" w:rsidRDefault="00000000" w:rsidRPr="00000000" w14:paraId="00000012">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ГИА по всем учебным предметам начинается в 10.00 по местному времени. В день экзамена участник ГИА в сопровождении лица от образовательной организации должен прибыть в ППЭ не позднее 9.00 по местному времени. </w:t>
      </w:r>
    </w:p>
    <w:p w:rsidR="00000000" w:rsidDel="00000000" w:rsidP="00000000" w:rsidRDefault="00000000" w:rsidRPr="00000000" w14:paraId="00000013">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000000" w:rsidDel="00000000" w:rsidP="00000000" w:rsidRDefault="00000000" w:rsidRPr="00000000" w14:paraId="00000014">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00000" w:rsidDel="00000000" w:rsidP="00000000" w:rsidRDefault="00000000" w:rsidRPr="00000000" w14:paraId="00000015">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000000" w:rsidDel="00000000" w:rsidP="00000000" w:rsidRDefault="00000000" w:rsidRPr="00000000" w14:paraId="00000016">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Допуск опоздавших участников в аудиторию во время прослушивания в ней аудиозаписи не осуществляется.</w:t>
      </w:r>
    </w:p>
    <w:p w:rsidR="00000000" w:rsidDel="00000000" w:rsidP="00000000" w:rsidRDefault="00000000" w:rsidRPr="00000000" w14:paraId="00000017">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Повторный общий инструктаж, персональное аудирование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000000" w:rsidDel="00000000" w:rsidP="00000000" w:rsidRDefault="00000000" w:rsidRPr="00000000" w14:paraId="00000018">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Повторно к участию в ГИА по данному учебному предмету в дополнительные сроки указанный участник может быть допущен только по решению председателя ГЭК.</w:t>
      </w:r>
    </w:p>
    <w:p w:rsidR="00000000" w:rsidDel="00000000" w:rsidP="00000000" w:rsidRDefault="00000000" w:rsidRPr="00000000" w14:paraId="00000019">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bookmarkStart w:colFirst="0" w:colLast="0" w:name="30j0zll" w:id="1"/>
    <w:bookmarkEnd w:id="1"/>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Участникам ГИА разрешается иметь на экзамене:</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документ, удостоверяющий личность;</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ручку (гелевая или капиллярная с чернилами черного цвета);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лекарства и питание (при необходимости);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специальные технические средства для участников с ОВЗ.</w:t>
      </w:r>
    </w:p>
    <w:p w:rsidR="00000000" w:rsidDel="00000000" w:rsidP="00000000" w:rsidRDefault="00000000" w:rsidRPr="00000000" w14:paraId="0000001F">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Иные личные вещи участники ГИА обязаны оставить в специально выделенном в здании (комплексе зданий) месте, где расположен ППЭ (до входа в ППЭ) в помещении для хранения личных вещей участников ГИА.</w:t>
      </w:r>
    </w:p>
    <w:p w:rsidR="00000000" w:rsidDel="00000000" w:rsidP="00000000" w:rsidRDefault="00000000" w:rsidRPr="00000000" w14:paraId="00000020">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Участники ГИА занимают рабочие места в аудитории в соответствии со списками распределения. Изменение рабочего места запрещено.</w:t>
      </w:r>
    </w:p>
    <w:p w:rsidR="00000000" w:rsidDel="00000000" w:rsidP="00000000" w:rsidRDefault="00000000" w:rsidRPr="00000000" w14:paraId="00000021">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000000" w:rsidDel="00000000" w:rsidP="00000000" w:rsidRDefault="00000000" w:rsidRPr="00000000" w14:paraId="00000022">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000000" w:rsidDel="00000000" w:rsidP="00000000" w:rsidRDefault="00000000" w:rsidRPr="00000000" w14:paraId="00000023">
      <w:pPr>
        <w:spacing w:after="0" w:line="240" w:lineRule="auto"/>
        <w:ind w:firstLine="709"/>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11. Участники ГИА, допустившие нарушение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Порядка проведения ГИА подтверждается, ГЭК принимает решение об аннулировании результатов участника ГИА по соответствующему учебному предмету. </w:t>
      </w:r>
      <w:r w:rsidDel="00000000" w:rsidR="00000000" w:rsidRPr="00000000">
        <w:rPr>
          <w:rtl w:val="0"/>
        </w:rPr>
      </w:r>
    </w:p>
    <w:p w:rsidR="00000000" w:rsidDel="00000000" w:rsidP="00000000" w:rsidRDefault="00000000" w:rsidRPr="00000000" w14:paraId="00000024">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00000" w:rsidDel="00000000" w:rsidP="00000000" w:rsidRDefault="00000000" w:rsidRPr="00000000" w14:paraId="00000025">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Участник ГИА может при выполнении работы использовать черновики со штампом образовательной организации, на базе которой организован ППЭ, и делать пометки в контрольно-измерительных материалах (далее – КИМ) (в случае проведения основного государственного экзамена по иностранным языкам с включенным разделом «Говорение» черновики не выдаются).</w:t>
      </w:r>
    </w:p>
    <w:p w:rsidR="00000000" w:rsidDel="00000000" w:rsidP="00000000" w:rsidRDefault="00000000" w:rsidRPr="00000000" w14:paraId="00000026">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Внимание! Черновики и КИМ не проверяются и записи в них не учитываются при обработке. </w:t>
      </w:r>
    </w:p>
    <w:p w:rsidR="00000000" w:rsidDel="00000000" w:rsidP="00000000" w:rsidRDefault="00000000" w:rsidRPr="00000000" w14:paraId="00000027">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 Участник ГИА, который по состоянию здоровья или другим объективным причинам не завершает выполнение экзаменационной работы, имеет право досрочно сдать экзаменационные материалы и покинуть аудиторию. В этом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00000" w:rsidDel="00000000" w:rsidP="00000000" w:rsidRDefault="00000000" w:rsidRPr="00000000" w14:paraId="00000028">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 дальнейшем участник ГИА по решению председателя ГЭК сможет сдать экзамен по данному предмету в дополнительные сроки. </w:t>
      </w:r>
    </w:p>
    <w:p w:rsidR="00000000" w:rsidDel="00000000" w:rsidP="00000000" w:rsidRDefault="00000000" w:rsidRPr="00000000" w14:paraId="00000029">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000000" w:rsidDel="00000000" w:rsidP="00000000" w:rsidRDefault="00000000" w:rsidRPr="00000000" w14:paraId="0000002A">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16. Результаты экзаменов по каждому учебному предмету утверждаются, изменяются и (или) аннулируются председателем ГЭК в течение одного рабочего дня. Изменение результатов возможно в случае проведения перепроверки экзаменационных работ. Аннулирование результатов возможно в случае выявления нарушений Порядка проведения ГИА, если нарушение было совершено его участником. </w:t>
      </w:r>
    </w:p>
    <w:p w:rsidR="00000000" w:rsidDel="00000000" w:rsidP="00000000" w:rsidRDefault="00000000" w:rsidRPr="00000000" w14:paraId="0000002B">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 Результаты ГИА признаются удовлетворительными в случае, если обучающийся по четырем учебным предметам набрал минимальное количество баллов, определенное Департаментом образования и науки.</w:t>
      </w:r>
    </w:p>
    <w:p w:rsidR="00000000" w:rsidDel="00000000" w:rsidP="00000000" w:rsidRDefault="00000000" w:rsidRPr="00000000" w14:paraId="0000002C">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 В течение одного рабочего дня с момента получения результатов проверки экзаменационных работ результаты ГИА утверждаются председателем ГЭК.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w:t>
      </w:r>
    </w:p>
    <w:p w:rsidR="00000000" w:rsidDel="00000000" w:rsidP="00000000" w:rsidRDefault="00000000" w:rsidRPr="00000000" w14:paraId="0000002D">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Ознакомление участников ГИА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00000" w:rsidDel="00000000" w:rsidP="00000000" w:rsidRDefault="00000000" w:rsidRPr="00000000" w14:paraId="0000002E">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 Повторно к сдаче ГИА (в дополнительные сроки) по соответствующему учебному предмету в текущем году по решению председателя ГЭК допускаются следующие обучающиеся:</w:t>
      </w:r>
    </w:p>
    <w:p w:rsidR="00000000" w:rsidDel="00000000" w:rsidP="00000000" w:rsidRDefault="00000000" w:rsidRPr="00000000" w14:paraId="0000002F">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получившие на ГИА неудовлетворительные результаты по двум учебным предметам;</w:t>
      </w:r>
    </w:p>
    <w:p w:rsidR="00000000" w:rsidDel="00000000" w:rsidP="00000000" w:rsidRDefault="00000000" w:rsidRPr="00000000" w14:paraId="00000030">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не явившиеся на экзамены по уважительным причинам (болезнь или иные обстоятельства, подтвержденные документально);</w:t>
      </w:r>
    </w:p>
    <w:p w:rsidR="00000000" w:rsidDel="00000000" w:rsidP="00000000" w:rsidRDefault="00000000" w:rsidRPr="00000000" w14:paraId="00000031">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Del="00000000" w:rsidP="00000000" w:rsidRDefault="00000000" w:rsidRPr="00000000" w14:paraId="00000032">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апелляция которых о нарушении установленного порядка проведения ГИА конфликтной комиссией была удовлетворена;</w:t>
      </w:r>
    </w:p>
    <w:p w:rsidR="00000000" w:rsidDel="00000000" w:rsidP="00000000" w:rsidRDefault="00000000" w:rsidRPr="00000000" w14:paraId="00000033">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результаты которых были аннулированы председателем ГЭК в случае выявления фактов нарушений, совершенных лицами, указанными в </w:t>
      </w:r>
      <w:hyperlink w:anchor="1fob9te">
        <w:r w:rsidDel="00000000" w:rsidR="00000000" w:rsidRPr="00000000">
          <w:rPr>
            <w:rFonts w:ascii="Arial" w:cs="Arial" w:eastAsia="Arial" w:hAnsi="Arial"/>
            <w:sz w:val="20"/>
            <w:szCs w:val="20"/>
            <w:rtl w:val="0"/>
          </w:rPr>
          <w:t xml:space="preserve">пунктах 49,</w:t>
        </w:r>
      </w:hyperlink>
      <w:r w:rsidDel="00000000" w:rsidR="00000000" w:rsidRPr="00000000">
        <w:rPr>
          <w:rFonts w:ascii="Arial" w:cs="Arial" w:eastAsia="Arial" w:hAnsi="Arial"/>
          <w:sz w:val="20"/>
          <w:szCs w:val="20"/>
          <w:rtl w:val="0"/>
        </w:rPr>
        <w:t xml:space="preserve"> 50 Порядка проведения ГИА.</w:t>
      </w:r>
    </w:p>
    <w:p w:rsidR="00000000" w:rsidDel="00000000" w:rsidP="00000000" w:rsidRDefault="00000000" w:rsidRPr="00000000" w14:paraId="00000034">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предусмотренные единым расписанием проведения ГИА.</w:t>
      </w:r>
    </w:p>
    <w:p w:rsidR="00000000" w:rsidDel="00000000" w:rsidP="00000000" w:rsidRDefault="00000000" w:rsidRPr="00000000" w14:paraId="0000003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предусмотренные единым расписанием проведения ГИА.</w:t>
      </w:r>
    </w:p>
    <w:p w:rsidR="00000000" w:rsidDel="00000000" w:rsidP="00000000" w:rsidRDefault="00000000" w:rsidRPr="00000000" w14:paraId="0000003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Заявления на участие в ГИА в дополнительный период не позднее чем за две недели до начала указанного подаются обучающимися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00000" w:rsidDel="00000000" w:rsidP="00000000" w:rsidRDefault="00000000" w:rsidRPr="00000000" w14:paraId="00000037">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00000" w:rsidDel="00000000" w:rsidP="00000000" w:rsidRDefault="00000000" w:rsidRPr="00000000" w14:paraId="00000038">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и неправильным оформлением экзаменационной работы.</w:t>
      </w:r>
    </w:p>
    <w:p w:rsidR="00000000" w:rsidDel="00000000" w:rsidP="00000000" w:rsidRDefault="00000000" w:rsidRPr="00000000" w14:paraId="00000039">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 Апелляцию о нарушении установленного Порядка проведения ГИА участник подает в день проведения экзамена члену ГЭК, не покидая ППЭ. </w:t>
      </w:r>
    </w:p>
    <w:p w:rsidR="00000000" w:rsidDel="00000000" w:rsidP="00000000" w:rsidRDefault="00000000" w:rsidRPr="00000000" w14:paraId="0000003A">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23. Апелляция о несогласии с выставленными баллами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000000" w:rsidDel="00000000" w:rsidP="00000000" w:rsidRDefault="00000000" w:rsidRPr="00000000" w14:paraId="0000003B">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24. Участники ГИА не позднее чем за один рабочий день до даты рассмотрения апелляции информируются о времени и месте ее рассмотрения.</w:t>
      </w:r>
    </w:p>
    <w:p w:rsidR="00000000" w:rsidDel="00000000" w:rsidP="00000000" w:rsidRDefault="00000000" w:rsidRPr="00000000" w14:paraId="0000003C">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Обучающийся и (или) его родители (законные представители) при желании присутствуют при рассмотрении апелляции.</w:t>
      </w:r>
    </w:p>
    <w:p w:rsidR="00000000" w:rsidDel="00000000" w:rsidP="00000000" w:rsidRDefault="00000000" w:rsidRPr="00000000" w14:paraId="0000003D">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25.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в течение двух рабочих дней и выносит одно из решений:</w:t>
      </w:r>
    </w:p>
    <w:p w:rsidR="00000000" w:rsidDel="00000000" w:rsidP="00000000" w:rsidRDefault="00000000" w:rsidRPr="00000000" w14:paraId="0000003E">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об отклонении апелляции;</w:t>
      </w:r>
    </w:p>
    <w:p w:rsidR="00000000" w:rsidDel="00000000" w:rsidP="00000000" w:rsidRDefault="00000000" w:rsidRPr="00000000" w14:paraId="0000003F">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об удовлетворении апелляции.</w:t>
      </w:r>
    </w:p>
    <w:p w:rsidR="00000000" w:rsidDel="00000000" w:rsidP="00000000" w:rsidRDefault="00000000" w:rsidRPr="00000000" w14:paraId="00000040">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При удовлетворении апелляции результат ГИА, по процедуре которого была подана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 расписанием проведения ГИА.</w:t>
      </w:r>
    </w:p>
    <w:p w:rsidR="00000000" w:rsidDel="00000000" w:rsidP="00000000" w:rsidRDefault="00000000" w:rsidRPr="00000000" w14:paraId="00000041">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26. При установлении фактов нарушения установленного порядка проведения экзамена, которые могли повлечь за собой искажение результатов экзаменов, председатель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00000" w:rsidDel="00000000" w:rsidP="00000000" w:rsidRDefault="00000000" w:rsidRPr="00000000" w14:paraId="00000042">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27.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 и рассматривает их в течение четырех рабочих дней, следующих за днем поступления апелляции в конфликтную комиссию.</w:t>
      </w:r>
    </w:p>
    <w:p w:rsidR="00000000" w:rsidDel="00000000" w:rsidP="00000000" w:rsidRDefault="00000000" w:rsidRPr="00000000" w14:paraId="0000004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Указанные материалы предъявляются участнику ГИА (в случае его присутствия при рассмотрении апелляции). Участник ГИА (участник ГИА, не достигший четырнадцатилетнего возраста,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000000" w:rsidDel="00000000" w:rsidP="00000000" w:rsidRDefault="00000000" w:rsidRPr="00000000" w14:paraId="00000044">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ранее не проверявшие данную работу.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00000" w:rsidDel="00000000" w:rsidP="00000000" w:rsidRDefault="00000000" w:rsidRPr="00000000" w14:paraId="00000045">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tab/>
        <w:t xml:space="preserve">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000000" w:rsidDel="00000000" w:rsidP="00000000" w:rsidRDefault="00000000" w:rsidRPr="00000000" w14:paraId="00000046">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 случае отсутствия заявления об отзыве поданной апелляции,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00000" w:rsidDel="00000000" w:rsidP="00000000" w:rsidRDefault="00000000" w:rsidRPr="00000000" w14:paraId="00000047">
      <w:pPr>
        <w:widowControl w:val="0"/>
        <w:spacing w:after="0" w:line="24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ind w:firstLine="708"/>
        <w:rPr>
          <w:rFonts w:ascii="Arial" w:cs="Arial" w:eastAsia="Arial" w:hAnsi="Arial"/>
          <w:sz w:val="20"/>
          <w:szCs w:val="20"/>
        </w:rPr>
      </w:pPr>
      <w:r w:rsidDel="00000000" w:rsidR="00000000" w:rsidRPr="00000000">
        <w:rPr>
          <w:rFonts w:ascii="Arial" w:cs="Arial" w:eastAsia="Arial" w:hAnsi="Arial"/>
          <w:sz w:val="20"/>
          <w:szCs w:val="20"/>
          <w:rtl w:val="0"/>
        </w:rPr>
        <w:t xml:space="preserve">С правилами проведения ГИА ознакомлен (а):</w:t>
      </w:r>
    </w:p>
    <w:p w:rsidR="00000000" w:rsidDel="00000000" w:rsidP="00000000" w:rsidRDefault="00000000" w:rsidRPr="00000000" w14:paraId="00000049">
      <w:pPr>
        <w:spacing w:after="0" w:line="240" w:lineRule="auto"/>
        <w:ind w:firstLine="70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Участник ГИА</w:t>
      </w:r>
    </w:p>
    <w:p w:rsidR="00000000" w:rsidDel="00000000" w:rsidP="00000000" w:rsidRDefault="00000000" w:rsidRPr="00000000" w14:paraId="0000004B">
      <w:pPr>
        <w:spacing w:after="0" w:line="240" w:lineRule="auto"/>
        <w:ind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w:t>
      </w:r>
    </w:p>
    <w:p w:rsidR="00000000" w:rsidDel="00000000" w:rsidP="00000000" w:rsidRDefault="00000000" w:rsidRPr="00000000" w14:paraId="0000004C">
      <w:pPr>
        <w:spacing w:after="0" w:line="240" w:lineRule="auto"/>
        <w:ind w:firstLine="70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0" w:line="240" w:lineRule="auto"/>
        <w:ind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«___»_______20__г.</w:t>
      </w:r>
    </w:p>
    <w:p w:rsidR="00000000" w:rsidDel="00000000" w:rsidP="00000000" w:rsidRDefault="00000000" w:rsidRPr="00000000" w14:paraId="0000004E">
      <w:pPr>
        <w:spacing w:after="0" w:line="240" w:lineRule="auto"/>
        <w:ind w:firstLine="70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Родитель/законный представитель несовершеннолетнего участника ГИА</w:t>
      </w:r>
    </w:p>
    <w:p w:rsidR="00000000" w:rsidDel="00000000" w:rsidP="00000000" w:rsidRDefault="00000000" w:rsidRPr="00000000" w14:paraId="00000050">
      <w:pPr>
        <w:spacing w:after="0" w:line="240" w:lineRule="auto"/>
        <w:ind w:firstLine="709"/>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w:t>
      </w:r>
    </w:p>
    <w:p w:rsidR="00000000" w:rsidDel="00000000" w:rsidP="00000000" w:rsidRDefault="00000000" w:rsidRPr="00000000" w14:paraId="00000051">
      <w:pPr>
        <w:spacing w:after="0" w:line="24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widowControl w:val="0"/>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«___»_______20__г.</w:t>
      </w:r>
    </w:p>
    <w:p w:rsidR="00000000" w:rsidDel="00000000" w:rsidP="00000000" w:rsidRDefault="00000000" w:rsidRPr="00000000" w14:paraId="00000053">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